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6DF8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Informace o zpracování osobních údajů pro uchazeče o zaměstnání</w:t>
      </w:r>
    </w:p>
    <w:p w14:paraId="42707D50" w14:textId="77777777" w:rsidR="00992342" w:rsidRPr="00992342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  <w:b/>
          <w:bCs/>
        </w:rPr>
        <w:t>Gaely – střední škola, s. r. o.</w:t>
      </w:r>
      <w:r w:rsidRPr="00992342">
        <w:rPr>
          <w:rFonts w:ascii="Times New Roman" w:hAnsi="Times New Roman"/>
        </w:rPr>
        <w:t xml:space="preserve"> (dále jen „škola“) jako správce osobních údajů informuje uchazeče o zaměstnání o tom, jaké údaje jsou při výběrových řízeních zpracovávány, za jakým účelem a jaká práva můžete uplatnit.</w:t>
      </w:r>
    </w:p>
    <w:p w14:paraId="1D5AA9AB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Jaké údaje o vás zpracováváme?</w:t>
      </w:r>
    </w:p>
    <w:p w14:paraId="3A2BCEC7" w14:textId="77777777" w:rsidR="00992342" w:rsidRPr="00992342" w:rsidRDefault="00992342" w:rsidP="00992342">
      <w:p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>V souladu s GDPR a příslušnými právními předpisy zpracováváme zejména:</w:t>
      </w:r>
    </w:p>
    <w:p w14:paraId="3DA870F9" w14:textId="77777777" w:rsidR="00992342" w:rsidRPr="00992342" w:rsidRDefault="00992342" w:rsidP="00992342">
      <w:pPr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>identifikační a kontaktní údaje</w:t>
      </w:r>
      <w:r w:rsidRPr="00992342">
        <w:rPr>
          <w:rFonts w:ascii="Times New Roman" w:hAnsi="Times New Roman"/>
          <w:sz w:val="20"/>
          <w:szCs w:val="20"/>
        </w:rPr>
        <w:br/>
      </w:r>
      <w:r w:rsidRPr="00992342">
        <w:rPr>
          <w:rFonts w:ascii="Times New Roman" w:hAnsi="Times New Roman"/>
          <w:i/>
          <w:iCs/>
          <w:sz w:val="20"/>
          <w:szCs w:val="20"/>
        </w:rPr>
        <w:t>(jméno, příjmení, titul, datum narození, adresa, telefon, e-mail)</w:t>
      </w:r>
    </w:p>
    <w:p w14:paraId="0202E1A5" w14:textId="77777777" w:rsidR="00992342" w:rsidRPr="00992342" w:rsidRDefault="00992342" w:rsidP="00992342">
      <w:pPr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>údaje uvedené v životopise nebo motivačním dopise</w:t>
      </w:r>
      <w:r w:rsidRPr="00992342">
        <w:rPr>
          <w:rFonts w:ascii="Times New Roman" w:hAnsi="Times New Roman"/>
          <w:sz w:val="20"/>
          <w:szCs w:val="20"/>
        </w:rPr>
        <w:br/>
      </w:r>
      <w:r w:rsidRPr="00992342">
        <w:rPr>
          <w:rFonts w:ascii="Times New Roman" w:hAnsi="Times New Roman"/>
          <w:i/>
          <w:iCs/>
          <w:sz w:val="20"/>
          <w:szCs w:val="20"/>
        </w:rPr>
        <w:t>(vzdělání, praxe, znalosti, dovednosti, jazyková vybavenost, fotografie, další informace poskytnuté uchazečem)</w:t>
      </w:r>
    </w:p>
    <w:p w14:paraId="43971A9B" w14:textId="77777777" w:rsidR="00992342" w:rsidRPr="00992342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</w:rPr>
        <w:t>Údaje jsou využívány pouze k níže uvedeným účelům a v nezbytném rozsahu.</w:t>
      </w:r>
    </w:p>
    <w:p w14:paraId="5AA1A9F5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Odkud osobní údaje získáváme?</w:t>
      </w:r>
    </w:p>
    <w:p w14:paraId="07020535" w14:textId="77777777" w:rsidR="00992342" w:rsidRPr="00992342" w:rsidRDefault="00992342" w:rsidP="00992342">
      <w:pPr>
        <w:numPr>
          <w:ilvl w:val="0"/>
          <w:numId w:val="28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>přímo od uchazeče (životopis, e-mailová komunikace, osobní jednání)</w:t>
      </w:r>
    </w:p>
    <w:p w14:paraId="738E76A0" w14:textId="77777777" w:rsidR="00992342" w:rsidRPr="00992342" w:rsidRDefault="00992342" w:rsidP="00992342">
      <w:pPr>
        <w:numPr>
          <w:ilvl w:val="0"/>
          <w:numId w:val="28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>případně od personálních agentur, se kterými má škola uzavřenou smlouvu o zprostředkování</w:t>
      </w:r>
    </w:p>
    <w:p w14:paraId="666C0289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Účely a právní základy zpracování</w:t>
      </w:r>
    </w:p>
    <w:p w14:paraId="58AA226D" w14:textId="77777777" w:rsidR="00992342" w:rsidRPr="00992342" w:rsidRDefault="00992342" w:rsidP="00992342">
      <w:pPr>
        <w:rPr>
          <w:rFonts w:ascii="Times New Roman" w:hAnsi="Times New Roman"/>
          <w:b/>
          <w:bCs/>
          <w:sz w:val="20"/>
          <w:szCs w:val="20"/>
        </w:rPr>
      </w:pPr>
      <w:r w:rsidRPr="00992342">
        <w:rPr>
          <w:rFonts w:ascii="Times New Roman" w:hAnsi="Times New Roman"/>
          <w:b/>
          <w:bCs/>
          <w:sz w:val="20"/>
          <w:szCs w:val="20"/>
        </w:rPr>
        <w:t>1. Výběrové řízení na pracovní pozice</w:t>
      </w:r>
    </w:p>
    <w:p w14:paraId="11F79594" w14:textId="77777777" w:rsidR="00992342" w:rsidRPr="00992342" w:rsidRDefault="00992342" w:rsidP="00992342">
      <w:p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>Zpracování údajů je nezbytné pro jednání směřující k uzavření pracovní smlouvy nebo jiné dohody. Jedná se o údaje, které uchazeč sdělí v rámci přihlášení do výběrového řízení.</w:t>
      </w:r>
    </w:p>
    <w:p w14:paraId="62320A68" w14:textId="77777777" w:rsidR="00992342" w:rsidRPr="00992342" w:rsidRDefault="00992342" w:rsidP="00992342">
      <w:pPr>
        <w:rPr>
          <w:rFonts w:ascii="Times New Roman" w:hAnsi="Times New Roman"/>
          <w:b/>
          <w:bCs/>
          <w:sz w:val="20"/>
          <w:szCs w:val="20"/>
        </w:rPr>
      </w:pPr>
      <w:r w:rsidRPr="00992342">
        <w:rPr>
          <w:rFonts w:ascii="Times New Roman" w:hAnsi="Times New Roman"/>
          <w:b/>
          <w:bCs/>
          <w:sz w:val="20"/>
          <w:szCs w:val="20"/>
        </w:rPr>
        <w:t>2. Zařazení do databáze uchazečů pro budoucí spolupráci</w:t>
      </w:r>
    </w:p>
    <w:p w14:paraId="34C6281A" w14:textId="77777777" w:rsidR="00992342" w:rsidRPr="00992342" w:rsidRDefault="00992342" w:rsidP="00992342">
      <w:p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 xml:space="preserve">Pokud uchazeč poskytne dobrovolný </w:t>
      </w:r>
      <w:r w:rsidRPr="00992342">
        <w:rPr>
          <w:rFonts w:ascii="Times New Roman" w:hAnsi="Times New Roman"/>
          <w:b/>
          <w:bCs/>
          <w:sz w:val="20"/>
          <w:szCs w:val="20"/>
        </w:rPr>
        <w:t>souhlas</w:t>
      </w:r>
      <w:r w:rsidRPr="00992342">
        <w:rPr>
          <w:rFonts w:ascii="Times New Roman" w:hAnsi="Times New Roman"/>
          <w:sz w:val="20"/>
          <w:szCs w:val="20"/>
        </w:rPr>
        <w:t>, můžeme jeho životopis uchovat pro nabídku jiných vhodných pozic.</w:t>
      </w:r>
      <w:r w:rsidRPr="00992342">
        <w:rPr>
          <w:rFonts w:ascii="Times New Roman" w:hAnsi="Times New Roman"/>
          <w:sz w:val="20"/>
          <w:szCs w:val="20"/>
        </w:rPr>
        <w:br/>
        <w:t>Souhlas lze kdykoli odvolat bez negativních následků.</w:t>
      </w:r>
    </w:p>
    <w:p w14:paraId="30FD2BA3" w14:textId="77777777" w:rsidR="00992342" w:rsidRPr="00992342" w:rsidRDefault="00992342" w:rsidP="00992342">
      <w:pPr>
        <w:rPr>
          <w:rFonts w:ascii="Times New Roman" w:hAnsi="Times New Roman"/>
          <w:b/>
          <w:bCs/>
          <w:sz w:val="20"/>
          <w:szCs w:val="20"/>
        </w:rPr>
      </w:pPr>
      <w:r w:rsidRPr="00992342">
        <w:rPr>
          <w:rFonts w:ascii="Times New Roman" w:hAnsi="Times New Roman"/>
          <w:b/>
          <w:bCs/>
          <w:sz w:val="20"/>
          <w:szCs w:val="20"/>
        </w:rPr>
        <w:t>3. Ochrana práv školy v případě sporu</w:t>
      </w:r>
    </w:p>
    <w:p w14:paraId="7B7FDCE9" w14:textId="77777777" w:rsidR="00992342" w:rsidRPr="00992342" w:rsidRDefault="00992342" w:rsidP="00992342">
      <w:p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 xml:space="preserve">Některé údaje (např. identifikační údaje a záznamy o průběhu výběrového řízení) zpracováváme z důvodu </w:t>
      </w:r>
      <w:r w:rsidRPr="00992342">
        <w:rPr>
          <w:rFonts w:ascii="Times New Roman" w:hAnsi="Times New Roman"/>
          <w:b/>
          <w:bCs/>
          <w:sz w:val="20"/>
          <w:szCs w:val="20"/>
        </w:rPr>
        <w:t>oprávněného zájmu školy</w:t>
      </w:r>
      <w:r w:rsidRPr="00992342">
        <w:rPr>
          <w:rFonts w:ascii="Times New Roman" w:hAnsi="Times New Roman"/>
          <w:sz w:val="20"/>
          <w:szCs w:val="20"/>
        </w:rPr>
        <w:t>, zejména při nutnosti bránit svá práva.</w:t>
      </w:r>
    </w:p>
    <w:p w14:paraId="734AC888" w14:textId="77777777" w:rsidR="00992342" w:rsidRPr="00992342" w:rsidRDefault="00992342" w:rsidP="00992342">
      <w:pPr>
        <w:rPr>
          <w:rFonts w:ascii="Times New Roman" w:hAnsi="Times New Roman"/>
          <w:b/>
          <w:bCs/>
          <w:sz w:val="20"/>
          <w:szCs w:val="20"/>
        </w:rPr>
      </w:pPr>
      <w:r w:rsidRPr="00992342">
        <w:rPr>
          <w:rFonts w:ascii="Times New Roman" w:hAnsi="Times New Roman"/>
          <w:b/>
          <w:bCs/>
          <w:sz w:val="20"/>
          <w:szCs w:val="20"/>
        </w:rPr>
        <w:t>4. Ochrana osob a majetku – kamerové systémy</w:t>
      </w:r>
    </w:p>
    <w:p w14:paraId="16FC0D35" w14:textId="77777777" w:rsidR="00992342" w:rsidRPr="00992342" w:rsidRDefault="00992342" w:rsidP="00992342">
      <w:pPr>
        <w:rPr>
          <w:rFonts w:ascii="Times New Roman" w:hAnsi="Times New Roman"/>
          <w:sz w:val="20"/>
          <w:szCs w:val="20"/>
        </w:rPr>
      </w:pPr>
      <w:r w:rsidRPr="00992342">
        <w:rPr>
          <w:rFonts w:ascii="Times New Roman" w:hAnsi="Times New Roman"/>
          <w:sz w:val="20"/>
          <w:szCs w:val="20"/>
        </w:rPr>
        <w:t>V prostorách školy může být umístěn kamerový systém se záznamem. Zpracování kamerových záznamů je založeno na oprávněném zájmu školy zajistit bezpečnost osob a majetku.</w:t>
      </w:r>
    </w:p>
    <w:p w14:paraId="596AFEFB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Kdo může mít k údajům přístup?</w:t>
      </w:r>
    </w:p>
    <w:p w14:paraId="78C4BF44" w14:textId="77777777" w:rsidR="00992342" w:rsidRPr="00992342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</w:rPr>
        <w:t>Osobní údaje mohou být zpřístupněny:</w:t>
      </w:r>
    </w:p>
    <w:p w14:paraId="2EEA9CF9" w14:textId="77777777" w:rsidR="00992342" w:rsidRPr="00992342" w:rsidRDefault="00992342" w:rsidP="00992342">
      <w:pPr>
        <w:numPr>
          <w:ilvl w:val="0"/>
          <w:numId w:val="29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lastRenderedPageBreak/>
        <w:t>zaměstnancům školy, kteří se podílejí na výběrovém řízení,</w:t>
      </w:r>
    </w:p>
    <w:p w14:paraId="7994CD4D" w14:textId="77777777" w:rsidR="00992342" w:rsidRPr="00992342" w:rsidRDefault="00992342" w:rsidP="00992342">
      <w:pPr>
        <w:numPr>
          <w:ilvl w:val="0"/>
          <w:numId w:val="29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>smluvním partnerům školy (např. poskytovatelům IT služeb),</w:t>
      </w:r>
    </w:p>
    <w:p w14:paraId="5C9502CD" w14:textId="77777777" w:rsidR="00992342" w:rsidRPr="00992342" w:rsidRDefault="00992342" w:rsidP="00992342">
      <w:pPr>
        <w:numPr>
          <w:ilvl w:val="0"/>
          <w:numId w:val="29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>právním zástupcům při ochraně práv školy,</w:t>
      </w:r>
    </w:p>
    <w:p w14:paraId="5B9947D1" w14:textId="77777777" w:rsidR="00992342" w:rsidRPr="00992342" w:rsidRDefault="00992342" w:rsidP="00992342">
      <w:pPr>
        <w:numPr>
          <w:ilvl w:val="0"/>
          <w:numId w:val="29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>orgánům veřejné moci, pokud to ukládá zákon (např. soudy, policie).</w:t>
      </w:r>
    </w:p>
    <w:p w14:paraId="2264F27F" w14:textId="77777777" w:rsidR="00992342" w:rsidRPr="00992342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</w:rPr>
        <w:t>Všichni zpracovatelé jsou vázáni povinností dodržovat mlčenlivost a zajistit bezpečné nakládání s osobními údaji.</w:t>
      </w:r>
    </w:p>
    <w:p w14:paraId="43D76CFF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Doba uchování osobních údajů</w:t>
      </w:r>
    </w:p>
    <w:p w14:paraId="3A7D51DF" w14:textId="77777777" w:rsidR="00992342" w:rsidRPr="00992342" w:rsidRDefault="00992342" w:rsidP="00992342">
      <w:pPr>
        <w:numPr>
          <w:ilvl w:val="0"/>
          <w:numId w:val="30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>po dobu trvání výběrového řízení,</w:t>
      </w:r>
    </w:p>
    <w:p w14:paraId="74BAACAE" w14:textId="77777777" w:rsidR="00992342" w:rsidRPr="00992342" w:rsidRDefault="00992342" w:rsidP="00992342">
      <w:pPr>
        <w:numPr>
          <w:ilvl w:val="0"/>
          <w:numId w:val="30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na základě souhlasu v databázi uchazečů: max. </w:t>
      </w:r>
      <w:r w:rsidRPr="00992342">
        <w:rPr>
          <w:rFonts w:ascii="Times New Roman" w:hAnsi="Times New Roman"/>
          <w:b/>
          <w:bCs/>
        </w:rPr>
        <w:t>2 roky</w:t>
      </w:r>
      <w:r w:rsidRPr="00992342">
        <w:rPr>
          <w:rFonts w:ascii="Times New Roman" w:hAnsi="Times New Roman"/>
        </w:rPr>
        <w:t xml:space="preserve"> nebo do odvolání souhlasu,</w:t>
      </w:r>
    </w:p>
    <w:p w14:paraId="387F72CB" w14:textId="77777777" w:rsidR="00992342" w:rsidRPr="00992342" w:rsidRDefault="00992342" w:rsidP="00992342">
      <w:pPr>
        <w:numPr>
          <w:ilvl w:val="0"/>
          <w:numId w:val="30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pro ochranu práv školy: obvykle </w:t>
      </w:r>
      <w:r w:rsidRPr="00992342">
        <w:rPr>
          <w:rFonts w:ascii="Times New Roman" w:hAnsi="Times New Roman"/>
          <w:b/>
          <w:bCs/>
        </w:rPr>
        <w:t>4 roky</w:t>
      </w:r>
      <w:r w:rsidRPr="00992342">
        <w:rPr>
          <w:rFonts w:ascii="Times New Roman" w:hAnsi="Times New Roman"/>
        </w:rPr>
        <w:t xml:space="preserve"> od ukončení výběrového řízení,</w:t>
      </w:r>
    </w:p>
    <w:p w14:paraId="0C6398A9" w14:textId="77777777" w:rsidR="00992342" w:rsidRPr="00992342" w:rsidRDefault="00992342" w:rsidP="00992342">
      <w:pPr>
        <w:numPr>
          <w:ilvl w:val="0"/>
          <w:numId w:val="30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kamerové záznamy: standardně </w:t>
      </w:r>
      <w:r w:rsidRPr="00992342">
        <w:rPr>
          <w:rFonts w:ascii="Times New Roman" w:hAnsi="Times New Roman"/>
          <w:b/>
          <w:bCs/>
        </w:rPr>
        <w:t>max. 7 dní</w:t>
      </w:r>
      <w:r w:rsidRPr="00992342">
        <w:rPr>
          <w:rFonts w:ascii="Times New Roman" w:hAnsi="Times New Roman"/>
        </w:rPr>
        <w:t>, v případě incidentu do doby předání orgánům činným v trestním řízení.</w:t>
      </w:r>
    </w:p>
    <w:p w14:paraId="63E446BC" w14:textId="77777777" w:rsidR="00992342" w:rsidRPr="00992342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</w:rPr>
        <w:t>Údaje, které již nejsou potřebné, jsou bezpečně a nevratně vymazány.</w:t>
      </w:r>
    </w:p>
    <w:p w14:paraId="44B6FB7C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Vaše práva</w:t>
      </w:r>
    </w:p>
    <w:p w14:paraId="3ADA933F" w14:textId="77777777" w:rsidR="00992342" w:rsidRPr="00992342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</w:rPr>
        <w:t>Uchazeč má právo:</w:t>
      </w:r>
    </w:p>
    <w:p w14:paraId="6E4FB180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  <w:b/>
          <w:bCs/>
        </w:rPr>
        <w:t>odvolat souhlas</w:t>
      </w:r>
      <w:r w:rsidRPr="00992342">
        <w:rPr>
          <w:rFonts w:ascii="Times New Roman" w:hAnsi="Times New Roman"/>
        </w:rPr>
        <w:t xml:space="preserve"> (pokud je zpracování založeno na souhlasu),</w:t>
      </w:r>
    </w:p>
    <w:p w14:paraId="02595EA2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požadovat </w:t>
      </w:r>
      <w:r w:rsidRPr="00992342">
        <w:rPr>
          <w:rFonts w:ascii="Times New Roman" w:hAnsi="Times New Roman"/>
          <w:b/>
          <w:bCs/>
        </w:rPr>
        <w:t>přístup</w:t>
      </w:r>
      <w:r w:rsidRPr="00992342">
        <w:rPr>
          <w:rFonts w:ascii="Times New Roman" w:hAnsi="Times New Roman"/>
        </w:rPr>
        <w:t xml:space="preserve"> ke svým údajům,</w:t>
      </w:r>
    </w:p>
    <w:p w14:paraId="39902C51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žádat o </w:t>
      </w:r>
      <w:r w:rsidRPr="00992342">
        <w:rPr>
          <w:rFonts w:ascii="Times New Roman" w:hAnsi="Times New Roman"/>
          <w:b/>
          <w:bCs/>
        </w:rPr>
        <w:t>opravu</w:t>
      </w:r>
      <w:r w:rsidRPr="00992342">
        <w:rPr>
          <w:rFonts w:ascii="Times New Roman" w:hAnsi="Times New Roman"/>
        </w:rPr>
        <w:t xml:space="preserve"> nepřesných údajů,</w:t>
      </w:r>
    </w:p>
    <w:p w14:paraId="6B00F37F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požadovat </w:t>
      </w:r>
      <w:r w:rsidRPr="00992342">
        <w:rPr>
          <w:rFonts w:ascii="Times New Roman" w:hAnsi="Times New Roman"/>
          <w:b/>
          <w:bCs/>
        </w:rPr>
        <w:t>výmaz</w:t>
      </w:r>
      <w:r w:rsidRPr="00992342">
        <w:rPr>
          <w:rFonts w:ascii="Times New Roman" w:hAnsi="Times New Roman"/>
        </w:rPr>
        <w:t xml:space="preserve"> nebo </w:t>
      </w:r>
      <w:r w:rsidRPr="00992342">
        <w:rPr>
          <w:rFonts w:ascii="Times New Roman" w:hAnsi="Times New Roman"/>
          <w:b/>
          <w:bCs/>
        </w:rPr>
        <w:t>omezení zpracování</w:t>
      </w:r>
      <w:r w:rsidRPr="00992342">
        <w:rPr>
          <w:rFonts w:ascii="Times New Roman" w:hAnsi="Times New Roman"/>
        </w:rPr>
        <w:t>, jsou-li splněny zákonné podmínky,</w:t>
      </w:r>
    </w:p>
    <w:p w14:paraId="1E8A3857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vznést </w:t>
      </w:r>
      <w:r w:rsidRPr="00992342">
        <w:rPr>
          <w:rFonts w:ascii="Times New Roman" w:hAnsi="Times New Roman"/>
          <w:b/>
          <w:bCs/>
        </w:rPr>
        <w:t>námitku</w:t>
      </w:r>
      <w:r w:rsidRPr="00992342">
        <w:rPr>
          <w:rFonts w:ascii="Times New Roman" w:hAnsi="Times New Roman"/>
        </w:rPr>
        <w:t xml:space="preserve"> proti zpracování založenému na oprávněném zájmu,</w:t>
      </w:r>
    </w:p>
    <w:p w14:paraId="37A015FB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uplatnit právo na </w:t>
      </w:r>
      <w:r w:rsidRPr="00992342">
        <w:rPr>
          <w:rFonts w:ascii="Times New Roman" w:hAnsi="Times New Roman"/>
          <w:b/>
          <w:bCs/>
        </w:rPr>
        <w:t>přenos údajů</w:t>
      </w:r>
      <w:r w:rsidRPr="00992342">
        <w:rPr>
          <w:rFonts w:ascii="Times New Roman" w:hAnsi="Times New Roman"/>
        </w:rPr>
        <w:t>,</w:t>
      </w:r>
    </w:p>
    <w:p w14:paraId="137816C0" w14:textId="77777777" w:rsidR="00992342" w:rsidRPr="00992342" w:rsidRDefault="00992342" w:rsidP="00992342">
      <w:pPr>
        <w:numPr>
          <w:ilvl w:val="0"/>
          <w:numId w:val="31"/>
        </w:numPr>
        <w:rPr>
          <w:rFonts w:ascii="Times New Roman" w:hAnsi="Times New Roman"/>
        </w:rPr>
      </w:pPr>
      <w:r w:rsidRPr="00992342">
        <w:rPr>
          <w:rFonts w:ascii="Times New Roman" w:hAnsi="Times New Roman"/>
        </w:rPr>
        <w:t xml:space="preserve">podat stížnost u </w:t>
      </w:r>
      <w:r w:rsidRPr="00992342">
        <w:rPr>
          <w:rFonts w:ascii="Times New Roman" w:hAnsi="Times New Roman"/>
          <w:b/>
          <w:bCs/>
        </w:rPr>
        <w:t>Úřadu pro ochranu osobních údajů</w:t>
      </w:r>
      <w:r w:rsidRPr="00992342">
        <w:rPr>
          <w:rFonts w:ascii="Times New Roman" w:hAnsi="Times New Roman"/>
        </w:rPr>
        <w:t>.</w:t>
      </w:r>
    </w:p>
    <w:p w14:paraId="00A8CF73" w14:textId="77777777" w:rsidR="00992342" w:rsidRPr="00992342" w:rsidRDefault="00992342" w:rsidP="00992342">
      <w:pPr>
        <w:rPr>
          <w:rFonts w:ascii="Times New Roman" w:hAnsi="Times New Roman"/>
          <w:b/>
          <w:bCs/>
        </w:rPr>
      </w:pPr>
      <w:r w:rsidRPr="00992342">
        <w:rPr>
          <w:rFonts w:ascii="Times New Roman" w:hAnsi="Times New Roman"/>
          <w:b/>
          <w:bCs/>
        </w:rPr>
        <w:t>Kontakt na školu</w:t>
      </w:r>
    </w:p>
    <w:p w14:paraId="4EB11BA0" w14:textId="77777777" w:rsidR="003906A7" w:rsidRDefault="00992342" w:rsidP="00992342">
      <w:pPr>
        <w:rPr>
          <w:rFonts w:ascii="Times New Roman" w:hAnsi="Times New Roman"/>
        </w:rPr>
      </w:pPr>
      <w:r w:rsidRPr="00992342">
        <w:rPr>
          <w:rFonts w:ascii="Times New Roman" w:hAnsi="Times New Roman"/>
          <w:b/>
          <w:bCs/>
        </w:rPr>
        <w:t>Gaely – střední škola, s. r. o.</w:t>
      </w:r>
      <w:r w:rsidRPr="00992342">
        <w:rPr>
          <w:rFonts w:ascii="Times New Roman" w:hAnsi="Times New Roman"/>
        </w:rPr>
        <w:br/>
      </w:r>
      <w:r w:rsidR="00CE4948" w:rsidRPr="006B335A">
        <w:rPr>
          <w:rFonts w:ascii="Times New Roman" w:hAnsi="Times New Roman"/>
        </w:rPr>
        <w:t>U vinných sklepů 1062/11</w:t>
      </w:r>
      <w:r w:rsidRPr="00992342">
        <w:rPr>
          <w:rFonts w:ascii="Times New Roman" w:hAnsi="Times New Roman"/>
        </w:rPr>
        <w:br/>
        <w:t xml:space="preserve">E-mail: </w:t>
      </w:r>
      <w:r w:rsidR="00CE4948" w:rsidRPr="006B335A">
        <w:rPr>
          <w:rFonts w:ascii="Times New Roman" w:hAnsi="Times New Roman"/>
        </w:rPr>
        <w:t>jindriska.vitvarov</w:t>
      </w:r>
      <w:r w:rsidR="006B335A" w:rsidRPr="006B335A">
        <w:rPr>
          <w:rFonts w:ascii="Times New Roman" w:hAnsi="Times New Roman"/>
        </w:rPr>
        <w:t>a@</w:t>
      </w:r>
      <w:r w:rsidR="00CE4948" w:rsidRPr="006B335A">
        <w:rPr>
          <w:rFonts w:ascii="Times New Roman" w:hAnsi="Times New Roman"/>
        </w:rPr>
        <w:t>gaely.cz</w:t>
      </w:r>
      <w:r w:rsidRPr="00992342">
        <w:rPr>
          <w:rFonts w:ascii="Times New Roman" w:hAnsi="Times New Roman"/>
        </w:rPr>
        <w:br/>
        <w:t xml:space="preserve">Telefon: </w:t>
      </w:r>
      <w:r w:rsidR="006B335A" w:rsidRPr="006B335A">
        <w:rPr>
          <w:rFonts w:ascii="Times New Roman" w:hAnsi="Times New Roman"/>
        </w:rPr>
        <w:t>737207964</w:t>
      </w:r>
    </w:p>
    <w:p w14:paraId="253062AD" w14:textId="3EB9F112" w:rsidR="003E440E" w:rsidRPr="00570298" w:rsidRDefault="00992342" w:rsidP="00570298">
      <w:r w:rsidRPr="00992342">
        <w:rPr>
          <w:rFonts w:ascii="Times New Roman" w:hAnsi="Times New Roman"/>
          <w:sz w:val="20"/>
          <w:szCs w:val="20"/>
        </w:rPr>
        <w:t xml:space="preserve">Na těchto kontaktech se můžete obrátit s dotazy nebo žádostmi týkajícími </w:t>
      </w:r>
      <w:proofErr w:type="gramStart"/>
      <w:r w:rsidRPr="00992342">
        <w:rPr>
          <w:rFonts w:ascii="Times New Roman" w:hAnsi="Times New Roman"/>
          <w:sz w:val="20"/>
          <w:szCs w:val="20"/>
        </w:rPr>
        <w:t>se</w:t>
      </w:r>
      <w:proofErr w:type="gramEnd"/>
      <w:r w:rsidRPr="00992342">
        <w:rPr>
          <w:rFonts w:ascii="Times New Roman" w:hAnsi="Times New Roman"/>
          <w:sz w:val="20"/>
          <w:szCs w:val="20"/>
        </w:rPr>
        <w:t xml:space="preserve"> zpracování osobních údajů.</w:t>
      </w:r>
    </w:p>
    <w:sectPr w:rsidR="003E440E" w:rsidRPr="00570298" w:rsidSect="00A32F4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6F77" w14:textId="77777777" w:rsidR="00A725BE" w:rsidRDefault="00A725BE" w:rsidP="00444765">
      <w:pPr>
        <w:spacing w:after="0" w:line="240" w:lineRule="auto"/>
      </w:pPr>
      <w:r>
        <w:separator/>
      </w:r>
    </w:p>
  </w:endnote>
  <w:endnote w:type="continuationSeparator" w:id="0">
    <w:p w14:paraId="514FA2BD" w14:textId="77777777" w:rsidR="00A725BE" w:rsidRDefault="00A725BE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ABD5" w14:textId="47B6C61C" w:rsidR="00D57ADD" w:rsidRDefault="00C05ECF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2224272" wp14:editId="5E03829E">
              <wp:simplePos x="0" y="0"/>
              <wp:positionH relativeFrom="column">
                <wp:posOffset>-29845</wp:posOffset>
              </wp:positionH>
              <wp:positionV relativeFrom="paragraph">
                <wp:posOffset>32384</wp:posOffset>
              </wp:positionV>
              <wp:extent cx="5753735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EC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5B70BA68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0EAC122F" w14:textId="77777777" w:rsidR="00D57ADD" w:rsidRPr="0035752A" w:rsidRDefault="00890BC3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90BC3">
      <w:rPr>
        <w:sz w:val="20"/>
        <w:szCs w:val="20"/>
      </w:rPr>
      <w:t>U vinných sklepů 1062/11, 190 00 Praha 9</w:t>
    </w:r>
    <w:r>
      <w:rPr>
        <w:sz w:val="20"/>
        <w:szCs w:val="20"/>
      </w:rPr>
      <w:t xml:space="preserve"> - </w:t>
    </w:r>
    <w:r w:rsidRPr="00890BC3">
      <w:rPr>
        <w:sz w:val="20"/>
        <w:szCs w:val="20"/>
      </w:rPr>
      <w:t>Vysočany</w:t>
    </w:r>
    <w:r w:rsidR="00D57ADD" w:rsidRPr="0035752A">
      <w:rPr>
        <w:sz w:val="20"/>
        <w:szCs w:val="20"/>
      </w:rPr>
      <w:tab/>
    </w:r>
  </w:p>
  <w:p w14:paraId="7A4245D9" w14:textId="77777777" w:rsidR="00D57ADD" w:rsidRPr="0035752A" w:rsidRDefault="00D57ADD" w:rsidP="00FD3D5F">
    <w:pPr>
      <w:pStyle w:val="Bezmezer"/>
      <w:tabs>
        <w:tab w:val="left" w:pos="4577"/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Pr="0035752A">
      <w:rPr>
        <w:sz w:val="20"/>
        <w:szCs w:val="20"/>
      </w:rPr>
      <w:tab/>
    </w:r>
    <w:r w:rsidR="00FD3D5F">
      <w:rPr>
        <w:sz w:val="20"/>
        <w:szCs w:val="20"/>
      </w:rPr>
      <w:tab/>
    </w:r>
    <w:r w:rsidR="00FD3D5F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FD3D5F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</w:p>
  <w:p w14:paraId="5B7E9F8D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  <w:r w:rsidR="00FD3D5F" w:rsidRPr="00FD3D5F">
      <w:rPr>
        <w:rFonts w:eastAsiaTheme="minorEastAsia"/>
        <w:b/>
        <w:bCs/>
        <w:noProof/>
        <w:color w:val="00B0F0"/>
        <w:sz w:val="20"/>
        <w:szCs w:val="20"/>
        <w:lang w:eastAsia="cs-CZ"/>
      </w:rPr>
      <w:t>RED_IZO</w:t>
    </w:r>
    <w:r w:rsidR="00FD3D5F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: </w:t>
    </w:r>
    <w:r w:rsidR="00FD3D5F">
      <w:rPr>
        <w:rFonts w:eastAsiaTheme="minorEastAsia"/>
        <w:noProof/>
        <w:color w:val="000000" w:themeColor="text1"/>
        <w:sz w:val="20"/>
        <w:szCs w:val="20"/>
        <w:lang w:eastAsia="cs-CZ"/>
      </w:rPr>
      <w:t>691017981</w:t>
    </w:r>
  </w:p>
  <w:p w14:paraId="23BBB8AB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424D" w14:textId="77777777" w:rsidR="00A725BE" w:rsidRDefault="00A725BE" w:rsidP="00444765">
      <w:pPr>
        <w:spacing w:after="0" w:line="240" w:lineRule="auto"/>
      </w:pPr>
      <w:r>
        <w:separator/>
      </w:r>
    </w:p>
  </w:footnote>
  <w:footnote w:type="continuationSeparator" w:id="0">
    <w:p w14:paraId="27EC9CCC" w14:textId="77777777" w:rsidR="00A725BE" w:rsidRDefault="00A725BE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CCAB" w14:textId="77777777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2F0DE364" wp14:editId="42D93710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B53"/>
    <w:multiLevelType w:val="hybridMultilevel"/>
    <w:tmpl w:val="90604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8B0"/>
    <w:multiLevelType w:val="hybridMultilevel"/>
    <w:tmpl w:val="28BAC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93"/>
    <w:multiLevelType w:val="multilevel"/>
    <w:tmpl w:val="F61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04F4B"/>
    <w:multiLevelType w:val="hybridMultilevel"/>
    <w:tmpl w:val="2D661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09A"/>
    <w:multiLevelType w:val="multilevel"/>
    <w:tmpl w:val="6EB0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01F51"/>
    <w:multiLevelType w:val="multilevel"/>
    <w:tmpl w:val="309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86A42"/>
    <w:multiLevelType w:val="multilevel"/>
    <w:tmpl w:val="68F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4527A"/>
    <w:multiLevelType w:val="hybridMultilevel"/>
    <w:tmpl w:val="75C44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E42B4"/>
    <w:multiLevelType w:val="multilevel"/>
    <w:tmpl w:val="7310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0762"/>
    <w:multiLevelType w:val="hybridMultilevel"/>
    <w:tmpl w:val="DA04457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29B4"/>
    <w:multiLevelType w:val="multilevel"/>
    <w:tmpl w:val="103A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36ED2"/>
    <w:multiLevelType w:val="hybridMultilevel"/>
    <w:tmpl w:val="E3640BF8"/>
    <w:lvl w:ilvl="0" w:tplc="53EE46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0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F4FAD"/>
    <w:multiLevelType w:val="multilevel"/>
    <w:tmpl w:val="E55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600DF"/>
    <w:multiLevelType w:val="hybridMultilevel"/>
    <w:tmpl w:val="F9B8C576"/>
    <w:lvl w:ilvl="0" w:tplc="EBF25CE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A026B"/>
    <w:multiLevelType w:val="multilevel"/>
    <w:tmpl w:val="0076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285FD1"/>
    <w:multiLevelType w:val="multilevel"/>
    <w:tmpl w:val="4A5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C330D"/>
    <w:multiLevelType w:val="multilevel"/>
    <w:tmpl w:val="4BB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5092C"/>
    <w:multiLevelType w:val="multilevel"/>
    <w:tmpl w:val="0148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13BED"/>
    <w:multiLevelType w:val="hybridMultilevel"/>
    <w:tmpl w:val="54CA3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20765">
    <w:abstractNumId w:val="28"/>
  </w:num>
  <w:num w:numId="2" w16cid:durableId="1765110433">
    <w:abstractNumId w:val="14"/>
  </w:num>
  <w:num w:numId="3" w16cid:durableId="533739472">
    <w:abstractNumId w:val="19"/>
  </w:num>
  <w:num w:numId="4" w16cid:durableId="706610925">
    <w:abstractNumId w:val="26"/>
  </w:num>
  <w:num w:numId="5" w16cid:durableId="355816705">
    <w:abstractNumId w:val="16"/>
  </w:num>
  <w:num w:numId="6" w16cid:durableId="430468496">
    <w:abstractNumId w:val="13"/>
  </w:num>
  <w:num w:numId="7" w16cid:durableId="1574774825">
    <w:abstractNumId w:val="29"/>
  </w:num>
  <w:num w:numId="8" w16cid:durableId="877743578">
    <w:abstractNumId w:val="10"/>
  </w:num>
  <w:num w:numId="9" w16cid:durableId="2142571664">
    <w:abstractNumId w:val="7"/>
  </w:num>
  <w:num w:numId="10" w16cid:durableId="1764644918">
    <w:abstractNumId w:val="4"/>
  </w:num>
  <w:num w:numId="11" w16cid:durableId="1370450058">
    <w:abstractNumId w:val="11"/>
  </w:num>
  <w:num w:numId="12" w16cid:durableId="1811904140">
    <w:abstractNumId w:val="20"/>
  </w:num>
  <w:num w:numId="13" w16cid:durableId="610479315">
    <w:abstractNumId w:val="25"/>
  </w:num>
  <w:num w:numId="14" w16cid:durableId="60980230">
    <w:abstractNumId w:val="9"/>
  </w:num>
  <w:num w:numId="15" w16cid:durableId="1113672839">
    <w:abstractNumId w:val="3"/>
  </w:num>
  <w:num w:numId="16" w16cid:durableId="1159074167">
    <w:abstractNumId w:val="0"/>
  </w:num>
  <w:num w:numId="17" w16cid:durableId="1099912172">
    <w:abstractNumId w:val="22"/>
  </w:num>
  <w:num w:numId="18" w16cid:durableId="689381091">
    <w:abstractNumId w:val="1"/>
  </w:num>
  <w:num w:numId="19" w16cid:durableId="985746783">
    <w:abstractNumId w:val="30"/>
  </w:num>
  <w:num w:numId="20" w16cid:durableId="657803366">
    <w:abstractNumId w:val="18"/>
  </w:num>
  <w:num w:numId="21" w16cid:durableId="1928077419">
    <w:abstractNumId w:val="15"/>
  </w:num>
  <w:num w:numId="22" w16cid:durableId="1498881301">
    <w:abstractNumId w:val="2"/>
  </w:num>
  <w:num w:numId="23" w16cid:durableId="1359163205">
    <w:abstractNumId w:val="27"/>
  </w:num>
  <w:num w:numId="24" w16cid:durableId="1358462369">
    <w:abstractNumId w:val="6"/>
  </w:num>
  <w:num w:numId="25" w16cid:durableId="1506626615">
    <w:abstractNumId w:val="24"/>
  </w:num>
  <w:num w:numId="26" w16cid:durableId="2019035301">
    <w:abstractNumId w:val="8"/>
  </w:num>
  <w:num w:numId="27" w16cid:durableId="1027677936">
    <w:abstractNumId w:val="23"/>
  </w:num>
  <w:num w:numId="28" w16cid:durableId="1511989555">
    <w:abstractNumId w:val="5"/>
  </w:num>
  <w:num w:numId="29" w16cid:durableId="1241252898">
    <w:abstractNumId w:val="17"/>
  </w:num>
  <w:num w:numId="30" w16cid:durableId="815613488">
    <w:abstractNumId w:val="12"/>
  </w:num>
  <w:num w:numId="31" w16cid:durableId="1296368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65"/>
    <w:rsid w:val="00004CA8"/>
    <w:rsid w:val="000820A3"/>
    <w:rsid w:val="000D30F4"/>
    <w:rsid w:val="000E0C0D"/>
    <w:rsid w:val="00106E66"/>
    <w:rsid w:val="00132357"/>
    <w:rsid w:val="001769E5"/>
    <w:rsid w:val="001820CE"/>
    <w:rsid w:val="00185994"/>
    <w:rsid w:val="001A236D"/>
    <w:rsid w:val="001A7755"/>
    <w:rsid w:val="001B16B7"/>
    <w:rsid w:val="001B2129"/>
    <w:rsid w:val="001F3EF2"/>
    <w:rsid w:val="001F52E6"/>
    <w:rsid w:val="002026EE"/>
    <w:rsid w:val="00212EC0"/>
    <w:rsid w:val="00217E83"/>
    <w:rsid w:val="0023125C"/>
    <w:rsid w:val="002467F9"/>
    <w:rsid w:val="00265DDA"/>
    <w:rsid w:val="00287FB4"/>
    <w:rsid w:val="002A64B2"/>
    <w:rsid w:val="002B4A33"/>
    <w:rsid w:val="002C5C09"/>
    <w:rsid w:val="002E02B4"/>
    <w:rsid w:val="002F25AF"/>
    <w:rsid w:val="00312697"/>
    <w:rsid w:val="00345083"/>
    <w:rsid w:val="00346E18"/>
    <w:rsid w:val="0035752A"/>
    <w:rsid w:val="003829F9"/>
    <w:rsid w:val="003906A7"/>
    <w:rsid w:val="00390E8F"/>
    <w:rsid w:val="003967DD"/>
    <w:rsid w:val="003B65FC"/>
    <w:rsid w:val="003D25E8"/>
    <w:rsid w:val="003D611D"/>
    <w:rsid w:val="003E3A2E"/>
    <w:rsid w:val="003E440E"/>
    <w:rsid w:val="0040040C"/>
    <w:rsid w:val="004020D2"/>
    <w:rsid w:val="004030EA"/>
    <w:rsid w:val="0040514F"/>
    <w:rsid w:val="0040571A"/>
    <w:rsid w:val="004072AC"/>
    <w:rsid w:val="00422AAF"/>
    <w:rsid w:val="004269CF"/>
    <w:rsid w:val="00426BF3"/>
    <w:rsid w:val="00434192"/>
    <w:rsid w:val="00435A9F"/>
    <w:rsid w:val="00444765"/>
    <w:rsid w:val="0046711A"/>
    <w:rsid w:val="0048114C"/>
    <w:rsid w:val="00483E97"/>
    <w:rsid w:val="004861CB"/>
    <w:rsid w:val="004B11A9"/>
    <w:rsid w:val="005060D1"/>
    <w:rsid w:val="00527ADC"/>
    <w:rsid w:val="00546B49"/>
    <w:rsid w:val="00555C3D"/>
    <w:rsid w:val="00570298"/>
    <w:rsid w:val="00580501"/>
    <w:rsid w:val="00586EE7"/>
    <w:rsid w:val="005959F1"/>
    <w:rsid w:val="005B4717"/>
    <w:rsid w:val="005B6786"/>
    <w:rsid w:val="005D504B"/>
    <w:rsid w:val="005E4863"/>
    <w:rsid w:val="006045DC"/>
    <w:rsid w:val="00617D1C"/>
    <w:rsid w:val="00642362"/>
    <w:rsid w:val="00671D1E"/>
    <w:rsid w:val="00673527"/>
    <w:rsid w:val="00674DD3"/>
    <w:rsid w:val="0069015C"/>
    <w:rsid w:val="00692FC7"/>
    <w:rsid w:val="006A3BB9"/>
    <w:rsid w:val="006B335A"/>
    <w:rsid w:val="006C6887"/>
    <w:rsid w:val="006C7091"/>
    <w:rsid w:val="00710431"/>
    <w:rsid w:val="007568C7"/>
    <w:rsid w:val="007A751E"/>
    <w:rsid w:val="007F6EC1"/>
    <w:rsid w:val="00815CF3"/>
    <w:rsid w:val="008273ED"/>
    <w:rsid w:val="00862CD0"/>
    <w:rsid w:val="0086436E"/>
    <w:rsid w:val="00890BC3"/>
    <w:rsid w:val="008C1DDA"/>
    <w:rsid w:val="008C616B"/>
    <w:rsid w:val="008D2561"/>
    <w:rsid w:val="008D5C06"/>
    <w:rsid w:val="009203D8"/>
    <w:rsid w:val="009408AA"/>
    <w:rsid w:val="00943740"/>
    <w:rsid w:val="00952A62"/>
    <w:rsid w:val="009616BF"/>
    <w:rsid w:val="009643D5"/>
    <w:rsid w:val="00965B0D"/>
    <w:rsid w:val="00986253"/>
    <w:rsid w:val="00992342"/>
    <w:rsid w:val="009C6CE6"/>
    <w:rsid w:val="009E6F91"/>
    <w:rsid w:val="00A25849"/>
    <w:rsid w:val="00A26C33"/>
    <w:rsid w:val="00A2743F"/>
    <w:rsid w:val="00A32F46"/>
    <w:rsid w:val="00A47CD8"/>
    <w:rsid w:val="00A50F87"/>
    <w:rsid w:val="00A54575"/>
    <w:rsid w:val="00A675C0"/>
    <w:rsid w:val="00A725BE"/>
    <w:rsid w:val="00A876FB"/>
    <w:rsid w:val="00A92F4B"/>
    <w:rsid w:val="00A92F8D"/>
    <w:rsid w:val="00AA13FF"/>
    <w:rsid w:val="00AA2AF7"/>
    <w:rsid w:val="00AC6BB3"/>
    <w:rsid w:val="00AE5152"/>
    <w:rsid w:val="00B02F17"/>
    <w:rsid w:val="00B039AC"/>
    <w:rsid w:val="00B232C3"/>
    <w:rsid w:val="00B27BF8"/>
    <w:rsid w:val="00B46296"/>
    <w:rsid w:val="00B54425"/>
    <w:rsid w:val="00B562E4"/>
    <w:rsid w:val="00B565A2"/>
    <w:rsid w:val="00B71B5C"/>
    <w:rsid w:val="00C05ECF"/>
    <w:rsid w:val="00C06E8F"/>
    <w:rsid w:val="00C07766"/>
    <w:rsid w:val="00C154AB"/>
    <w:rsid w:val="00C242E7"/>
    <w:rsid w:val="00C24307"/>
    <w:rsid w:val="00C26D69"/>
    <w:rsid w:val="00C4207F"/>
    <w:rsid w:val="00C47759"/>
    <w:rsid w:val="00C5657F"/>
    <w:rsid w:val="00C633DE"/>
    <w:rsid w:val="00C8649E"/>
    <w:rsid w:val="00C94C8E"/>
    <w:rsid w:val="00CD3B95"/>
    <w:rsid w:val="00CE4948"/>
    <w:rsid w:val="00CE7A72"/>
    <w:rsid w:val="00CF1CD0"/>
    <w:rsid w:val="00D06152"/>
    <w:rsid w:val="00D122CE"/>
    <w:rsid w:val="00D16AD1"/>
    <w:rsid w:val="00D57ADD"/>
    <w:rsid w:val="00D751D0"/>
    <w:rsid w:val="00D75316"/>
    <w:rsid w:val="00D76F9E"/>
    <w:rsid w:val="00DB54EE"/>
    <w:rsid w:val="00DD05F8"/>
    <w:rsid w:val="00E26439"/>
    <w:rsid w:val="00E26F2E"/>
    <w:rsid w:val="00E418F8"/>
    <w:rsid w:val="00E42FA5"/>
    <w:rsid w:val="00E51089"/>
    <w:rsid w:val="00E573FB"/>
    <w:rsid w:val="00E64084"/>
    <w:rsid w:val="00E66BEC"/>
    <w:rsid w:val="00E67038"/>
    <w:rsid w:val="00E70611"/>
    <w:rsid w:val="00E7270C"/>
    <w:rsid w:val="00E90D25"/>
    <w:rsid w:val="00EC0DB4"/>
    <w:rsid w:val="00EC4DE8"/>
    <w:rsid w:val="00ED4634"/>
    <w:rsid w:val="00EF332B"/>
    <w:rsid w:val="00F06557"/>
    <w:rsid w:val="00F35FB8"/>
    <w:rsid w:val="00F601E5"/>
    <w:rsid w:val="00F73443"/>
    <w:rsid w:val="00F97433"/>
    <w:rsid w:val="00FA1429"/>
    <w:rsid w:val="00FA36EB"/>
    <w:rsid w:val="00FC46E6"/>
    <w:rsid w:val="00FD3D5F"/>
    <w:rsid w:val="00FE13CF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5E9A0"/>
  <w15:docId w15:val="{E5C010EE-EC36-4DAE-B7D4-645F2C9A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Svtlmkatabulky1">
    <w:name w:val="Světlá mřížka tabulky1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4300-84C1-46F2-8E88-F62126F9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Nikolskaja</dc:creator>
  <cp:lastModifiedBy>Jindřiška Vitvarová</cp:lastModifiedBy>
  <cp:revision>3</cp:revision>
  <cp:lastPrinted>2024-04-22T08:31:00Z</cp:lastPrinted>
  <dcterms:created xsi:type="dcterms:W3CDTF">2025-11-17T17:43:00Z</dcterms:created>
  <dcterms:modified xsi:type="dcterms:W3CDTF">2025-11-17T17:44:00Z</dcterms:modified>
</cp:coreProperties>
</file>